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2C6AA5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2C6AA5" w:rsidRDefault="002C6AA5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</w:t>
      </w:r>
      <w:r w:rsidRPr="002C6AA5">
        <w:rPr>
          <w:rFonts w:ascii="Times New Roman" w:eastAsia="Times New Roman" w:hAnsi="Times New Roman" w:cs="Times New Roman"/>
          <w:b/>
          <w:sz w:val="27"/>
          <w:szCs w:val="27"/>
        </w:rPr>
        <w:t xml:space="preserve">роцедура внесения в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ЕГРН</w:t>
      </w:r>
      <w:r w:rsidRPr="002C6AA5">
        <w:rPr>
          <w:rFonts w:ascii="Times New Roman" w:eastAsia="Times New Roman" w:hAnsi="Times New Roman" w:cs="Times New Roman"/>
          <w:b/>
          <w:sz w:val="27"/>
          <w:szCs w:val="27"/>
        </w:rPr>
        <w:t xml:space="preserve"> сведений о правообладателях </w:t>
      </w:r>
    </w:p>
    <w:p w:rsidR="002C6AA5" w:rsidRDefault="002C6AA5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6AA5">
        <w:rPr>
          <w:rFonts w:ascii="Times New Roman" w:eastAsia="Times New Roman" w:hAnsi="Times New Roman" w:cs="Times New Roman"/>
          <w:b/>
          <w:sz w:val="27"/>
          <w:szCs w:val="27"/>
        </w:rPr>
        <w:t>ранее учтенных объектов недвижимости</w:t>
      </w:r>
    </w:p>
    <w:p w:rsidR="002C6AA5" w:rsidRPr="00E4274E" w:rsidRDefault="002C6AA5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A5" w:rsidRPr="002C6AA5" w:rsidRDefault="002C6AA5" w:rsidP="00B660C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Алтайскому краю напоминает, что с 29 июня 2021 года вступил в силу Федеральный закон от 30.12.2020 № 518-ФЗ «О внесении изменений в отдельные законодательные акты Российской Федерации» (Закон №</w:t>
      </w:r>
      <w:r w:rsidR="00B66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518-ФЗ). Данным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права которых не зарегистрированы в ЕГРН. Полномочиями по выявлению таких правообладателей и направлению данных сведений в </w:t>
      </w:r>
      <w:proofErr w:type="spellStart"/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наделены органы местного самоуправления.</w:t>
      </w:r>
    </w:p>
    <w:p w:rsidR="002C6AA5" w:rsidRPr="002C6AA5" w:rsidRDefault="002C6AA5" w:rsidP="002C6A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реализации Закона № 518-ФЗ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поясняет заместитель руководителя</w:t>
      </w:r>
      <w:r w:rsidR="00E626CB" w:rsidRPr="00E6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Алтайскому краю Андрей Рерих,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муниципалитеты должны самостоятельно анализировать сведения об объектах недвижимости и их правообладателях в своих архивах, запрашивать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объектов, муниципалитеты направляют </w:t>
      </w:r>
      <w:r w:rsidR="00E626CB"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="00E626CB"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</w:t>
      </w:r>
      <w:proofErr w:type="spellEnd"/>
      <w:r w:rsid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заявления</w:t>
      </w:r>
      <w:r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внесении в ЕГРН соответствующих сведений</w:t>
      </w:r>
      <w:r w:rsidR="00E626CB"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электронном виде</w:t>
      </w:r>
      <w:r w:rsid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6CB" w:rsidRPr="00E626CB" w:rsidRDefault="00E626CB" w:rsidP="002C6A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учитывать, что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правообладатель ранее учтенного объекта может самостоятельно зарегистрировать свое ранее возникшее право</w:t>
      </w:r>
      <w:r w:rsidR="00B66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</w:t>
      </w:r>
      <w:r w:rsidR="00B66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вшись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заявлением и 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0CB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60CB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66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г</w:t>
      </w:r>
      <w:r w:rsidRPr="00E62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оспошлина за государственную регистрацию права, возникшего до 31.01.1998, не взимается.</w:t>
      </w:r>
    </w:p>
    <w:p w:rsidR="002C6AA5" w:rsidRDefault="00E626CB" w:rsidP="002C6A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6AA5"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Правообладателям ранее учтенных объектов необходимо понимать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продолжает Андрей Васильевич, -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AA5" w:rsidRPr="00E62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внесение в ЕГРН сведений о правах обеспечит защиту их прав и имущественных интересов, убережет от мошеннических действий с их имуществом. Внесение в ЕГРН контактных данных правообладателей (адрес электронной почты, почтовый адрес) позволит органу регистрации прав оперативно направлять в адрес собственника различные уведомления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C6AA5"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AA5" w:rsidRPr="002C6AA5" w:rsidRDefault="002C6AA5" w:rsidP="002C6A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сведений о правах в ЕГРН, а также информации о правообладателях объекта недвижимости в органах местного самоуправления является основанием для инициирования муниципалитетом процедуры признания имущества бесхозяйным.</w:t>
      </w:r>
    </w:p>
    <w:p w:rsidR="002C6AA5" w:rsidRDefault="002C6AA5" w:rsidP="002C6A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</w:t>
      </w:r>
      <w:r w:rsidR="00E626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бесхозяйной является вещь, которая не имеет собственника или собственник которой неизвестен либо от права </w:t>
      </w:r>
      <w:proofErr w:type="gramStart"/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собственник отказался. Бесхозяйные недвижимые вещи принимаются на учет органом регистрации прав по заявлению органа местного самоуправления, на территории которого они находятся. По истечении года со дня постановки </w:t>
      </w:r>
      <w:r w:rsidRPr="002C6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:rsidR="000E2197" w:rsidRDefault="00E46A8B" w:rsidP="00B01E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197">
        <w:rPr>
          <w:rFonts w:ascii="Times New Roman" w:hAnsi="Times New Roman" w:cs="Times New Roman"/>
          <w:sz w:val="28"/>
          <w:szCs w:val="28"/>
        </w:rPr>
        <w:t xml:space="preserve"> </w:t>
      </w:r>
      <w:r w:rsidR="000E2197" w:rsidRPr="000E2197">
        <w:rPr>
          <w:rFonts w:ascii="Times New Roman" w:hAnsi="Times New Roman" w:cs="Times New Roman"/>
          <w:sz w:val="28"/>
          <w:szCs w:val="28"/>
        </w:rPr>
        <w:t>«</w:t>
      </w:r>
      <w:r w:rsidR="000E2197" w:rsidRPr="00E46A8B">
        <w:rPr>
          <w:rFonts w:ascii="Times New Roman" w:hAnsi="Times New Roman" w:cs="Times New Roman"/>
          <w:i/>
          <w:sz w:val="28"/>
          <w:szCs w:val="28"/>
        </w:rPr>
        <w:t xml:space="preserve">Хочу обратить внимание правообладателей, что получить сведения о выявленном правообладателе ранее учтенного объекта недвижимости можно </w:t>
      </w:r>
      <w:hyperlink r:id="rId10" w:history="1">
        <w:r w:rsidR="000E2197" w:rsidRPr="00E46A8B">
          <w:rPr>
            <w:rStyle w:val="afb"/>
            <w:rFonts w:ascii="Times New Roman" w:hAnsi="Times New Roman" w:cs="Times New Roman"/>
            <w:i/>
            <w:sz w:val="28"/>
            <w:szCs w:val="28"/>
          </w:rPr>
          <w:t>на сайте города Барнаула</w:t>
        </w:r>
      </w:hyperlink>
      <w:r w:rsidR="000E2197" w:rsidRPr="000E2197">
        <w:rPr>
          <w:rFonts w:ascii="Times New Roman" w:hAnsi="Times New Roman" w:cs="Times New Roman"/>
          <w:sz w:val="28"/>
          <w:szCs w:val="28"/>
        </w:rPr>
        <w:t>», - добавляет исполняющая обязанности председателя комитета по управлению муниципальной собственности города Барнаула Наталья Колесниченко.</w:t>
      </w:r>
    </w:p>
    <w:p w:rsid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07E4" w:rsidRDefault="00C007E4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07E4" w:rsidRDefault="00C007E4" w:rsidP="00C007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Межмуниципальный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Новоалтайский отдел Управления Росреестра по Алтайскому краю </w:t>
      </w:r>
    </w:p>
    <w:p w:rsidR="00C007E4" w:rsidRDefault="00C007E4" w:rsidP="00C007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07E4" w:rsidRPr="00F14018" w:rsidRDefault="00C007E4" w:rsidP="00C007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007E4" w:rsidRPr="00F14018" w:rsidSect="00B660CB">
      <w:headerReference w:type="default" r:id="rId11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ED" w:rsidRDefault="003C5AED">
      <w:pPr>
        <w:spacing w:after="0" w:line="240" w:lineRule="auto"/>
      </w:pPr>
      <w:r>
        <w:separator/>
      </w:r>
    </w:p>
  </w:endnote>
  <w:endnote w:type="continuationSeparator" w:id="0">
    <w:p w:rsidR="003C5AED" w:rsidRDefault="003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ED" w:rsidRDefault="003C5AED">
      <w:pPr>
        <w:spacing w:after="0" w:line="240" w:lineRule="auto"/>
      </w:pPr>
      <w:r>
        <w:separator/>
      </w:r>
    </w:p>
  </w:footnote>
  <w:footnote w:type="continuationSeparator" w:id="0">
    <w:p w:rsidR="003C5AED" w:rsidRDefault="003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E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1912B7"/>
    <w:rsid w:val="00290094"/>
    <w:rsid w:val="002C6AA5"/>
    <w:rsid w:val="002D0027"/>
    <w:rsid w:val="00325B84"/>
    <w:rsid w:val="003A2E25"/>
    <w:rsid w:val="003C5AED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07E4"/>
    <w:rsid w:val="00C0693F"/>
    <w:rsid w:val="00C55895"/>
    <w:rsid w:val="00C63967"/>
    <w:rsid w:val="00C667E4"/>
    <w:rsid w:val="00D73A10"/>
    <w:rsid w:val="00DB2461"/>
    <w:rsid w:val="00DB44C8"/>
    <w:rsid w:val="00E40522"/>
    <w:rsid w:val="00E4274E"/>
    <w:rsid w:val="00E46A8B"/>
    <w:rsid w:val="00E626CB"/>
    <w:rsid w:val="00E73DF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rnaul.org/advisor/dokumenty/nedvizhimost/svedeniya-o-vyyavlennom-pravoobladatele-ranee-uchtennogo-obekta-nedvizhimos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R22ZNY13041978</cp:lastModifiedBy>
  <cp:revision>3</cp:revision>
  <dcterms:created xsi:type="dcterms:W3CDTF">2022-09-21T09:27:00Z</dcterms:created>
  <dcterms:modified xsi:type="dcterms:W3CDTF">2022-09-22T07:03:00Z</dcterms:modified>
</cp:coreProperties>
</file>